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B46" w:rsidRDefault="006A5B46" w:rsidP="006A5B46">
      <w:pPr>
        <w:rPr>
          <w:b/>
          <w:sz w:val="28"/>
          <w:szCs w:val="28"/>
          <w:lang w:val="kk-KZ"/>
        </w:rPr>
      </w:pPr>
      <w:r>
        <w:rPr>
          <w:b/>
          <w:noProof/>
          <w:sz w:val="28"/>
          <w:szCs w:val="28"/>
        </w:rPr>
        <w:drawing>
          <wp:anchor distT="0" distB="0" distL="114300" distR="114300" simplePos="0" relativeHeight="251659264" behindDoc="1" locked="0" layoutInCell="1" allowOverlap="1" wp14:anchorId="21387618" wp14:editId="0E172D32">
            <wp:simplePos x="0" y="0"/>
            <wp:positionH relativeFrom="column">
              <wp:posOffset>1986915</wp:posOffset>
            </wp:positionH>
            <wp:positionV relativeFrom="paragraph">
              <wp:posOffset>-128270</wp:posOffset>
            </wp:positionV>
            <wp:extent cx="1724025" cy="2057400"/>
            <wp:effectExtent l="0" t="0" r="9525" b="0"/>
            <wp:wrapTight wrapText="bothSides">
              <wp:wrapPolygon edited="0">
                <wp:start x="0" y="0"/>
                <wp:lineTo x="0" y="21400"/>
                <wp:lineTo x="21481" y="21400"/>
                <wp:lineTo x="21481" y="0"/>
                <wp:lineTo x="0" y="0"/>
              </wp:wrapPolygon>
            </wp:wrapTight>
            <wp:docPr id="1" name="Рисунок 1" descr="C:\Users\User\Desktop\Почетные граждане ВКО\book\33temirhan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33temirhanov.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24025" cy="2057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A5B46" w:rsidRDefault="006A5B46" w:rsidP="006A5B46">
      <w:pPr>
        <w:rPr>
          <w:b/>
          <w:sz w:val="28"/>
          <w:szCs w:val="28"/>
          <w:lang w:val="kk-KZ"/>
        </w:rPr>
      </w:pPr>
    </w:p>
    <w:p w:rsidR="006A5B46" w:rsidRDefault="006A5B46" w:rsidP="006A5B46">
      <w:pPr>
        <w:rPr>
          <w:b/>
          <w:sz w:val="28"/>
          <w:szCs w:val="28"/>
          <w:lang w:val="kk-KZ"/>
        </w:rPr>
      </w:pPr>
    </w:p>
    <w:p w:rsidR="006A5B46" w:rsidRDefault="006A5B46" w:rsidP="006A5B46">
      <w:pPr>
        <w:rPr>
          <w:b/>
          <w:sz w:val="28"/>
          <w:szCs w:val="28"/>
          <w:lang w:val="kk-KZ"/>
        </w:rPr>
      </w:pPr>
    </w:p>
    <w:p w:rsidR="006A5B46" w:rsidRDefault="006A5B46" w:rsidP="006A5B46">
      <w:pPr>
        <w:rPr>
          <w:b/>
          <w:sz w:val="28"/>
          <w:szCs w:val="28"/>
          <w:lang w:val="kk-KZ"/>
        </w:rPr>
      </w:pPr>
    </w:p>
    <w:p w:rsidR="006A5B46" w:rsidRDefault="006A5B46" w:rsidP="006A5B46">
      <w:pPr>
        <w:rPr>
          <w:b/>
          <w:sz w:val="28"/>
          <w:szCs w:val="28"/>
          <w:lang w:val="kk-KZ"/>
        </w:rPr>
      </w:pPr>
    </w:p>
    <w:p w:rsidR="006A5B46" w:rsidRDefault="006A5B46" w:rsidP="006A5B46">
      <w:pPr>
        <w:rPr>
          <w:b/>
          <w:sz w:val="28"/>
          <w:szCs w:val="28"/>
          <w:lang w:val="kk-KZ"/>
        </w:rPr>
      </w:pPr>
    </w:p>
    <w:p w:rsidR="006A5B46" w:rsidRDefault="006A5B46" w:rsidP="006A5B46">
      <w:pPr>
        <w:rPr>
          <w:b/>
          <w:sz w:val="28"/>
          <w:szCs w:val="28"/>
          <w:lang w:val="kk-KZ"/>
        </w:rPr>
      </w:pPr>
    </w:p>
    <w:p w:rsidR="006A5B46" w:rsidRPr="0061781B" w:rsidRDefault="006A5B46" w:rsidP="006A5B46">
      <w:pPr>
        <w:rPr>
          <w:b/>
          <w:lang w:val="kk-KZ"/>
        </w:rPr>
      </w:pPr>
    </w:p>
    <w:p w:rsidR="00160392" w:rsidRDefault="00160392" w:rsidP="006A5B46">
      <w:pPr>
        <w:jc w:val="center"/>
        <w:rPr>
          <w:b/>
          <w:color w:val="595959" w:themeColor="text1" w:themeTint="A6"/>
          <w:sz w:val="28"/>
          <w:szCs w:val="28"/>
          <w:lang w:val="kk-KZ"/>
        </w:rPr>
      </w:pPr>
    </w:p>
    <w:p w:rsidR="00160392" w:rsidRDefault="00160392" w:rsidP="006A5B46">
      <w:pPr>
        <w:jc w:val="center"/>
        <w:rPr>
          <w:b/>
          <w:color w:val="595959" w:themeColor="text1" w:themeTint="A6"/>
          <w:sz w:val="28"/>
          <w:szCs w:val="28"/>
          <w:lang w:val="kk-KZ"/>
        </w:rPr>
      </w:pPr>
    </w:p>
    <w:p w:rsidR="006A5B46" w:rsidRPr="0061781B" w:rsidRDefault="006A5B46" w:rsidP="006A5B46">
      <w:pPr>
        <w:jc w:val="center"/>
        <w:rPr>
          <w:b/>
          <w:color w:val="595959" w:themeColor="text1" w:themeTint="A6"/>
          <w:sz w:val="28"/>
          <w:szCs w:val="28"/>
          <w:lang w:val="kk-KZ"/>
        </w:rPr>
      </w:pPr>
      <w:r w:rsidRPr="0061781B">
        <w:rPr>
          <w:b/>
          <w:color w:val="595959" w:themeColor="text1" w:themeTint="A6"/>
          <w:sz w:val="28"/>
          <w:szCs w:val="28"/>
          <w:lang w:val="kk-KZ"/>
        </w:rPr>
        <w:t>ӘБІЛКӘРІМ  ТЕМІРХАНОВ</w:t>
      </w:r>
    </w:p>
    <w:p w:rsidR="006A5B46" w:rsidRPr="0061781B" w:rsidRDefault="006A5B46" w:rsidP="006A5B46">
      <w:pPr>
        <w:rPr>
          <w:lang w:val="kk-KZ"/>
        </w:rPr>
      </w:pPr>
    </w:p>
    <w:p w:rsidR="006A5B46" w:rsidRDefault="006A5B46" w:rsidP="006A5B46">
      <w:pPr>
        <w:rPr>
          <w:sz w:val="28"/>
          <w:szCs w:val="28"/>
          <w:lang w:val="kk-KZ"/>
        </w:rPr>
      </w:pPr>
      <w:r>
        <w:rPr>
          <w:sz w:val="28"/>
          <w:szCs w:val="28"/>
          <w:lang w:val="kk-KZ"/>
        </w:rPr>
        <w:t>1922 жылы ШҚО Абай ауданының</w:t>
      </w:r>
    </w:p>
    <w:p w:rsidR="006A5B46" w:rsidRPr="00CF2E44" w:rsidRDefault="006A5B46" w:rsidP="006A5B46">
      <w:pPr>
        <w:rPr>
          <w:sz w:val="28"/>
          <w:szCs w:val="28"/>
          <w:lang w:val="kk-KZ"/>
        </w:rPr>
      </w:pPr>
      <w:r>
        <w:rPr>
          <w:sz w:val="28"/>
          <w:szCs w:val="28"/>
          <w:lang w:val="kk-KZ"/>
        </w:rPr>
        <w:t>Қопа елді мекенінде туған</w:t>
      </w:r>
    </w:p>
    <w:p w:rsidR="006A5B46" w:rsidRPr="0061781B" w:rsidRDefault="006A5B46" w:rsidP="006A5B46">
      <w:pPr>
        <w:rPr>
          <w:sz w:val="20"/>
          <w:szCs w:val="20"/>
          <w:lang w:val="kk-KZ"/>
        </w:rPr>
      </w:pPr>
    </w:p>
    <w:p w:rsidR="006A5B46" w:rsidRDefault="006A5B46" w:rsidP="006A5B46">
      <w:pPr>
        <w:ind w:firstLine="708"/>
        <w:jc w:val="both"/>
        <w:rPr>
          <w:sz w:val="28"/>
          <w:szCs w:val="28"/>
          <w:lang w:val="kk-KZ"/>
        </w:rPr>
      </w:pPr>
      <w:r>
        <w:rPr>
          <w:sz w:val="28"/>
          <w:szCs w:val="28"/>
          <w:lang w:val="kk-KZ"/>
        </w:rPr>
        <w:t xml:space="preserve">Әбілкәрім Темірханов 1941 жылы маусым айында Кеңес әскері қатарына шақырылады. 1942 жылдың қараша айынан бастап орталық майданда 70-Армия 106-Забайкалье атқыштар дивизиясының 43-атқыштар полкінде жаяу барлаушылар взводының командирі болды. 1943 жылы Курск шайқасында жараланып, кейіннен 1944 жылдың мамыр айында 3-Украина майданы </w:t>
      </w:r>
      <w:r w:rsidR="0076438B" w:rsidRPr="0076438B">
        <w:rPr>
          <w:sz w:val="28"/>
          <w:szCs w:val="28"/>
          <w:lang w:val="kk-KZ"/>
        </w:rPr>
        <w:t xml:space="preserve">           </w:t>
      </w:r>
      <w:r>
        <w:rPr>
          <w:sz w:val="28"/>
          <w:szCs w:val="28"/>
          <w:lang w:val="kk-KZ"/>
        </w:rPr>
        <w:t xml:space="preserve">93-атқыштар полкінде командир болды. Болгария, Румыния, Венгрия елдерін фашистерден азат етуге қатысты. </w:t>
      </w:r>
    </w:p>
    <w:p w:rsidR="006A5B46" w:rsidRDefault="006A5B46" w:rsidP="006A5B46">
      <w:pPr>
        <w:ind w:firstLine="708"/>
        <w:jc w:val="both"/>
        <w:rPr>
          <w:sz w:val="28"/>
          <w:szCs w:val="28"/>
          <w:lang w:val="kk-KZ"/>
        </w:rPr>
      </w:pPr>
      <w:r>
        <w:rPr>
          <w:sz w:val="28"/>
          <w:szCs w:val="28"/>
          <w:lang w:val="kk-KZ"/>
        </w:rPr>
        <w:t>Соғыстан кейінгі жылдары, 1947 жылдан 1958 жылға дейін, шетелдердің әртүрлі қалаларында әскери қызмет атқарды. 1958 - 1972 жылдар аралығында  дейін Аягөз әскери комиссариатының 4-бөлім бастығы қызметін атқарып, құрметті демалысқа шықты. 1985 жылы «Халық ағарту ісінің озық қызметкері» атағы берілді.</w:t>
      </w:r>
    </w:p>
    <w:p w:rsidR="006A5B46" w:rsidRDefault="006A5B46" w:rsidP="006A5B46">
      <w:pPr>
        <w:ind w:firstLine="708"/>
        <w:jc w:val="both"/>
        <w:rPr>
          <w:sz w:val="28"/>
          <w:szCs w:val="28"/>
          <w:lang w:val="kk-KZ"/>
        </w:rPr>
      </w:pPr>
      <w:r>
        <w:rPr>
          <w:sz w:val="28"/>
          <w:szCs w:val="28"/>
          <w:lang w:val="kk-KZ"/>
        </w:rPr>
        <w:t>Соғыс жылдарындағы ерліктері үшін 1-дәрежелі Отан соғысы, «Қызыл жұлдыз» ордендерімен, «Ерлігі үшін», «Әскери ерлігі үшін», «Белградты азат еткені үшін», «Будапештті азат еткені үшін», «Венаны азат еткені үшін» медальдарымен, «КСРО қарулы күштерінің ардагері» белгісімен және басқа да мерейтойлық медальдармен марапатталған. Бейбіт өмірдегі еңбегі жоғары бағаланып, «Құрмет» орденімен марапатталды. Аягөз ауданының құрметті азаматы.</w:t>
      </w:r>
    </w:p>
    <w:p w:rsidR="0061781B" w:rsidRPr="0076438B" w:rsidRDefault="0061781B" w:rsidP="006A5B46">
      <w:pPr>
        <w:ind w:firstLine="708"/>
        <w:jc w:val="both"/>
        <w:rPr>
          <w:sz w:val="16"/>
          <w:szCs w:val="16"/>
          <w:lang w:val="kk-KZ"/>
        </w:rPr>
      </w:pPr>
    </w:p>
    <w:p w:rsidR="006A5B46" w:rsidRDefault="006A5B46" w:rsidP="006A5B46">
      <w:pPr>
        <w:ind w:firstLine="708"/>
        <w:jc w:val="both"/>
        <w:rPr>
          <w:b/>
          <w:sz w:val="28"/>
          <w:szCs w:val="28"/>
          <w:lang w:val="kk-KZ"/>
        </w:rPr>
      </w:pPr>
      <w:r>
        <w:rPr>
          <w:sz w:val="28"/>
          <w:szCs w:val="28"/>
          <w:lang w:val="kk-KZ"/>
        </w:rPr>
        <w:t xml:space="preserve">«Қазақстан Республикасындағы жергілікті мемлекеттік басқару және өзін-өзі басқару туралы» Қазақстан Республикасының 2001 жылғы                23 қаңтардағы № 148-II Заңының 6-бабы 1-тармағының 12-1) тармақшасына сәйкес Шығыс Қазақстан облыстық мәслихаты </w:t>
      </w:r>
      <w:r>
        <w:rPr>
          <w:b/>
          <w:sz w:val="28"/>
          <w:szCs w:val="28"/>
          <w:lang w:val="kk-KZ"/>
        </w:rPr>
        <w:t xml:space="preserve">ШЕШТІ: </w:t>
      </w:r>
    </w:p>
    <w:p w:rsidR="006A5B46" w:rsidRDefault="006A5B46" w:rsidP="006A5B46">
      <w:pPr>
        <w:jc w:val="both"/>
        <w:rPr>
          <w:sz w:val="28"/>
          <w:szCs w:val="28"/>
          <w:lang w:val="kk-KZ"/>
        </w:rPr>
      </w:pPr>
      <w:r>
        <w:rPr>
          <w:b/>
          <w:sz w:val="28"/>
          <w:szCs w:val="28"/>
          <w:lang w:val="kk-KZ"/>
        </w:rPr>
        <w:tab/>
      </w:r>
      <w:r>
        <w:rPr>
          <w:sz w:val="28"/>
          <w:szCs w:val="28"/>
          <w:lang w:val="kk-KZ"/>
        </w:rPr>
        <w:t>«Шығыс Қазақстан облысының Құрметті азаматы» атағы жауынгерлік ерлігі, аймақтың әлеуметтік-экономикалық дамуына қосқан үлесі үшін, ардагерлер қозғалысындағы белсенділігі және Ұлы Отан соғысындағы Жеңістің 70 жылдығына орай  Ұлы Отан соғысының ардагері Әбілкәрім Темірхановқа берілсін.</w:t>
      </w:r>
    </w:p>
    <w:p w:rsidR="0061781B" w:rsidRDefault="0061781B" w:rsidP="006A5B46">
      <w:pPr>
        <w:jc w:val="center"/>
        <w:rPr>
          <w:color w:val="FF0000"/>
          <w:lang w:val="kk-KZ"/>
        </w:rPr>
      </w:pPr>
    </w:p>
    <w:p w:rsidR="006A5B46" w:rsidRPr="0061781B" w:rsidRDefault="006A5B46" w:rsidP="006A5B46">
      <w:pPr>
        <w:jc w:val="center"/>
        <w:rPr>
          <w:color w:val="FF0000"/>
          <w:lang w:val="kk-KZ"/>
        </w:rPr>
      </w:pPr>
      <w:r w:rsidRPr="0061781B">
        <w:rPr>
          <w:color w:val="FF0000"/>
          <w:lang w:val="kk-KZ"/>
        </w:rPr>
        <w:t xml:space="preserve">Шығыс Қазақстан облыстық мәслихатының 2015 жылғы </w:t>
      </w:r>
    </w:p>
    <w:p w:rsidR="00E26B15" w:rsidRPr="0061781B" w:rsidRDefault="006A5B46" w:rsidP="006A5B46">
      <w:pPr>
        <w:jc w:val="center"/>
        <w:rPr>
          <w:color w:val="FF0000"/>
          <w:lang w:val="kk-KZ"/>
        </w:rPr>
      </w:pPr>
      <w:r w:rsidRPr="0061781B">
        <w:rPr>
          <w:color w:val="FF0000"/>
          <w:lang w:val="kk-KZ"/>
        </w:rPr>
        <w:t>1 шілдедегі  № 29/351-V шешімі</w:t>
      </w:r>
      <w:bookmarkStart w:id="0" w:name="_GoBack"/>
      <w:bookmarkEnd w:id="0"/>
    </w:p>
    <w:sectPr w:rsidR="00E26B15" w:rsidRPr="0061781B" w:rsidSect="0076438B">
      <w:pgSz w:w="11906" w:h="16838"/>
      <w:pgMar w:top="907" w:right="851"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B46"/>
    <w:rsid w:val="00160392"/>
    <w:rsid w:val="0061781B"/>
    <w:rsid w:val="006A5B46"/>
    <w:rsid w:val="0076438B"/>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B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B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283</Words>
  <Characters>1618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2022-03-03T10:39:00Z</dcterms:created>
  <dcterms:modified xsi:type="dcterms:W3CDTF">2023-11-20T08:39:00Z</dcterms:modified>
</cp:coreProperties>
</file>